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712AB" w14:textId="414FE3FF" w:rsidR="00403282" w:rsidRPr="00403282" w:rsidRDefault="00403282" w:rsidP="00403282">
      <w:pPr>
        <w:pStyle w:val="1"/>
        <w:shd w:val="clear" w:color="auto" w:fill="FFFFFF"/>
        <w:spacing w:before="0" w:line="540" w:lineRule="atLeast"/>
        <w:rPr>
          <w:rFonts w:ascii="Arial" w:hAnsi="Arial" w:cs="Arial"/>
          <w:caps/>
          <w:color w:val="474243"/>
          <w:sz w:val="54"/>
          <w:szCs w:val="54"/>
        </w:rPr>
      </w:pPr>
      <w:r>
        <w:rPr>
          <w:rFonts w:ascii="Arial" w:hAnsi="Arial" w:cs="Arial"/>
          <w:caps/>
          <w:color w:val="474243"/>
          <w:sz w:val="54"/>
          <w:szCs w:val="54"/>
        </w:rPr>
        <w:t>П​​О​​Л​​И​​Т​​И​​К​​А В ОТНОШЕНИИ ОБРАБОТКИ ПЕРСОНАЛЬНЫХ ДАННЫХ</w:t>
      </w:r>
      <w:r>
        <w:rPr>
          <w:rFonts w:ascii="Arial" w:hAnsi="Arial" w:cs="Arial"/>
          <w:caps/>
          <w:color w:val="474243"/>
          <w:sz w:val="54"/>
          <w:szCs w:val="54"/>
        </w:rPr>
        <w:t xml:space="preserve"> сайта </w:t>
      </w:r>
      <w:r>
        <w:rPr>
          <w:rFonts w:ascii="Arial" w:hAnsi="Arial" w:cs="Arial"/>
          <w:caps/>
          <w:color w:val="474243"/>
          <w:sz w:val="54"/>
          <w:szCs w:val="54"/>
          <w:lang w:val="en-US"/>
        </w:rPr>
        <w:t>teafornia</w:t>
      </w:r>
      <w:r w:rsidRPr="00403282">
        <w:rPr>
          <w:rFonts w:ascii="Arial" w:hAnsi="Arial" w:cs="Arial"/>
          <w:caps/>
          <w:color w:val="474243"/>
          <w:sz w:val="54"/>
          <w:szCs w:val="54"/>
        </w:rPr>
        <w:t>.</w:t>
      </w:r>
      <w:r>
        <w:rPr>
          <w:rFonts w:ascii="Arial" w:hAnsi="Arial" w:cs="Arial"/>
          <w:caps/>
          <w:color w:val="474243"/>
          <w:sz w:val="54"/>
          <w:szCs w:val="54"/>
          <w:lang w:val="en-US"/>
        </w:rPr>
        <w:t>ru</w:t>
      </w:r>
    </w:p>
    <w:p w14:paraId="1474D75D" w14:textId="77777777" w:rsidR="00403282" w:rsidRDefault="00403282" w:rsidP="00403282">
      <w:pPr>
        <w:shd w:val="clear" w:color="auto" w:fill="FFFFFF"/>
        <w:spacing w:after="0" w:line="240" w:lineRule="auto"/>
        <w:outlineLvl w:val="1"/>
        <w:rPr>
          <w:rFonts w:ascii="Arial" w:eastAsia="Times New Roman" w:hAnsi="Arial" w:cs="Times New Roman"/>
          <w:b/>
          <w:bCs/>
          <w:color w:val="474243"/>
          <w:sz w:val="36"/>
          <w:szCs w:val="36"/>
          <w:lang w:eastAsia="ru-RU"/>
        </w:rPr>
      </w:pPr>
    </w:p>
    <w:p w14:paraId="5ABB8930" w14:textId="37460684" w:rsidR="00403282" w:rsidRPr="00403282" w:rsidRDefault="00403282" w:rsidP="00403282">
      <w:pPr>
        <w:shd w:val="clear" w:color="auto" w:fill="FFFFFF"/>
        <w:spacing w:after="0" w:line="240" w:lineRule="auto"/>
        <w:outlineLvl w:val="1"/>
        <w:rPr>
          <w:rFonts w:ascii="Arial" w:eastAsia="Times New Roman" w:hAnsi="Arial" w:cs="Times New Roman"/>
          <w:b/>
          <w:bCs/>
          <w:color w:val="474243"/>
          <w:sz w:val="36"/>
          <w:szCs w:val="36"/>
          <w:lang w:eastAsia="ru-RU"/>
        </w:rPr>
      </w:pPr>
      <w:r w:rsidRPr="00403282">
        <w:rPr>
          <w:rFonts w:ascii="Arial" w:eastAsia="Times New Roman" w:hAnsi="Arial" w:cs="Times New Roman"/>
          <w:b/>
          <w:bCs/>
          <w:color w:val="474243"/>
          <w:sz w:val="36"/>
          <w:szCs w:val="36"/>
          <w:lang w:eastAsia="ru-RU"/>
        </w:rPr>
        <w:t>1. Общие положения</w:t>
      </w:r>
    </w:p>
    <w:p w14:paraId="678AEFAB" w14:textId="5B50A8AE"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 xml:space="preserve">1.1. Политика в отношении обработки персональных данных </w:t>
      </w:r>
      <w:r>
        <w:rPr>
          <w:rFonts w:ascii="Arial" w:eastAsia="Times New Roman" w:hAnsi="Arial" w:cs="Arial"/>
          <w:color w:val="474344"/>
          <w:sz w:val="23"/>
          <w:szCs w:val="23"/>
          <w:lang w:eastAsia="ru-RU"/>
        </w:rPr>
        <w:t xml:space="preserve">на сайте </w:t>
      </w:r>
      <w:proofErr w:type="spellStart"/>
      <w:r>
        <w:rPr>
          <w:rFonts w:ascii="Arial" w:eastAsia="Times New Roman" w:hAnsi="Arial" w:cs="Arial"/>
          <w:color w:val="474344"/>
          <w:sz w:val="23"/>
          <w:szCs w:val="23"/>
          <w:lang w:val="en-US" w:eastAsia="ru-RU"/>
        </w:rPr>
        <w:t>teafornia</w:t>
      </w:r>
      <w:proofErr w:type="spellEnd"/>
      <w:r w:rsidRPr="00403282">
        <w:rPr>
          <w:rFonts w:ascii="Arial" w:eastAsia="Times New Roman" w:hAnsi="Arial" w:cs="Arial"/>
          <w:color w:val="474344"/>
          <w:sz w:val="23"/>
          <w:szCs w:val="23"/>
          <w:lang w:eastAsia="ru-RU"/>
        </w:rPr>
        <w:t>.</w:t>
      </w:r>
      <w:proofErr w:type="spellStart"/>
      <w:r>
        <w:rPr>
          <w:rFonts w:ascii="Arial" w:eastAsia="Times New Roman" w:hAnsi="Arial" w:cs="Arial"/>
          <w:color w:val="474344"/>
          <w:sz w:val="23"/>
          <w:szCs w:val="23"/>
          <w:lang w:val="en-US" w:eastAsia="ru-RU"/>
        </w:rPr>
        <w:t>ru</w:t>
      </w:r>
      <w:proofErr w:type="spellEnd"/>
      <w:r w:rsidRPr="00403282">
        <w:rPr>
          <w:rFonts w:ascii="Arial" w:eastAsia="Times New Roman" w:hAnsi="Arial" w:cs="Arial"/>
          <w:color w:val="474344"/>
          <w:sz w:val="23"/>
          <w:szCs w:val="23"/>
          <w:lang w:eastAsia="ru-RU"/>
        </w:rPr>
        <w:t xml:space="preserve"> </w:t>
      </w:r>
      <w:r w:rsidRPr="00403282">
        <w:rPr>
          <w:rFonts w:ascii="Arial" w:eastAsia="Times New Roman" w:hAnsi="Arial" w:cs="Arial"/>
          <w:color w:val="474344"/>
          <w:sz w:val="23"/>
          <w:szCs w:val="23"/>
          <w:lang w:eastAsia="ru-RU"/>
        </w:rPr>
        <w:t>(далее — «Положение») разработано во исполнение нормативных правовых актов Российской Федерации, в том числе, но не ограничиваясь, Конституции Российской Федерации, Федерального закона от 27.07.2006 N 149-ФЗ «Об информации, информационных технологиях и о защите информации», Федерального закона от 27.07.2006 N 152-ФЗ «О персональных данных», постановления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w:t>
      </w:r>
    </w:p>
    <w:p w14:paraId="58196F47" w14:textId="310E9506"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 xml:space="preserve">1.2. Настоящая Политика определяет политику </w:t>
      </w:r>
      <w:r>
        <w:rPr>
          <w:rFonts w:ascii="Arial" w:eastAsia="Times New Roman" w:hAnsi="Arial" w:cs="Arial"/>
          <w:color w:val="474344"/>
          <w:sz w:val="23"/>
          <w:szCs w:val="23"/>
          <w:lang w:eastAsia="ru-RU"/>
        </w:rPr>
        <w:t xml:space="preserve">на сайте </w:t>
      </w:r>
      <w:proofErr w:type="spellStart"/>
      <w:r>
        <w:rPr>
          <w:rFonts w:ascii="Arial" w:eastAsia="Times New Roman" w:hAnsi="Arial" w:cs="Arial"/>
          <w:color w:val="474344"/>
          <w:sz w:val="23"/>
          <w:szCs w:val="23"/>
          <w:lang w:val="en-US" w:eastAsia="ru-RU"/>
        </w:rPr>
        <w:t>teafornia</w:t>
      </w:r>
      <w:proofErr w:type="spellEnd"/>
      <w:r w:rsidRPr="00403282">
        <w:rPr>
          <w:rFonts w:ascii="Arial" w:eastAsia="Times New Roman" w:hAnsi="Arial" w:cs="Arial"/>
          <w:color w:val="474344"/>
          <w:sz w:val="23"/>
          <w:szCs w:val="23"/>
          <w:lang w:eastAsia="ru-RU"/>
        </w:rPr>
        <w:t>.</w:t>
      </w:r>
      <w:proofErr w:type="spellStart"/>
      <w:r>
        <w:rPr>
          <w:rFonts w:ascii="Arial" w:eastAsia="Times New Roman" w:hAnsi="Arial" w:cs="Arial"/>
          <w:color w:val="474344"/>
          <w:sz w:val="23"/>
          <w:szCs w:val="23"/>
          <w:lang w:val="en-US" w:eastAsia="ru-RU"/>
        </w:rPr>
        <w:t>ru</w:t>
      </w:r>
      <w:proofErr w:type="spellEnd"/>
      <w:r w:rsidRPr="00403282">
        <w:rPr>
          <w:rFonts w:ascii="Arial" w:eastAsia="Times New Roman" w:hAnsi="Arial" w:cs="Arial"/>
          <w:color w:val="474344"/>
          <w:sz w:val="23"/>
          <w:szCs w:val="23"/>
          <w:lang w:eastAsia="ru-RU"/>
        </w:rPr>
        <w:t xml:space="preserve"> </w:t>
      </w:r>
      <w:r w:rsidRPr="00403282">
        <w:rPr>
          <w:rFonts w:ascii="Arial" w:eastAsia="Times New Roman" w:hAnsi="Arial" w:cs="Arial"/>
          <w:color w:val="474344"/>
          <w:sz w:val="23"/>
          <w:szCs w:val="23"/>
          <w:lang w:eastAsia="ru-RU"/>
        </w:rPr>
        <w:t>(далее - Оператор) в отношении обработки персональных данных и является Общедоступным документом.</w:t>
      </w:r>
    </w:p>
    <w:p w14:paraId="62CECFCE"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1.3. Требования настоящего Положения являются обязательными для исполнения всеми сотрудниками Оператора, получившими доступ к персональным данным.</w:t>
      </w:r>
    </w:p>
    <w:p w14:paraId="330709F2"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 Термины и определения:</w:t>
      </w:r>
    </w:p>
    <w:p w14:paraId="30156946"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0746C89"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1.4.2.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D748FE5"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1.4.3.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BC13304"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1.4.4. Автоматизированная обработка персональных данных – обработка персональных данных с помощью средств вычислительной техники;</w:t>
      </w:r>
    </w:p>
    <w:p w14:paraId="0DCEC65F"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1.4.5. Распространение персональных данных – действия, направленные на раскрытие персональных данных неопределенному кругу лиц;</w:t>
      </w:r>
    </w:p>
    <w:p w14:paraId="509CDA8A"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C78CA8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0FE9A8D"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 xml:space="preserve">1.4.8. Уничтожение персональных данных – действия, в результате которых становится невозможным восстановить содержание персональных данных в </w:t>
      </w:r>
      <w:r w:rsidRPr="00403282">
        <w:rPr>
          <w:rFonts w:ascii="Arial" w:eastAsia="Times New Roman" w:hAnsi="Arial" w:cs="Arial"/>
          <w:color w:val="474344"/>
          <w:sz w:val="23"/>
          <w:szCs w:val="23"/>
          <w:lang w:eastAsia="ru-RU"/>
        </w:rPr>
        <w:lastRenderedPageBreak/>
        <w:t>информационной системе персональных данных и (или) в результате которых уничтожаются материальные носители персональных данных;</w:t>
      </w:r>
    </w:p>
    <w:p w14:paraId="327BD037"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2EFA246"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E313E8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1.4.11.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238BED9"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1.5. К субъектам персональных данных относятся, в том числе:</w:t>
      </w:r>
    </w:p>
    <w:p w14:paraId="65FE63B2"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1.5.1. Работники Оператора, бывшие работники, кандидаты на замещение вакантных должностей, а также родственники работников;</w:t>
      </w:r>
    </w:p>
    <w:p w14:paraId="6B438DD6"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1.5.2. Клиенты и контрагенты Оператора (физические лица);</w:t>
      </w:r>
    </w:p>
    <w:p w14:paraId="19A5335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1.5.3. Представители/работники клиентов и контрагентов оператора (юридических лиц).</w:t>
      </w:r>
    </w:p>
    <w:p w14:paraId="71AF8052"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2. Общие принципы и условия обработки персональных данных</w:t>
      </w:r>
    </w:p>
    <w:p w14:paraId="74DAC352"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2.1. Оператор осуществляет обработку персональных субъектов, указанных в п.1.5 настоящего Положения.</w:t>
      </w:r>
    </w:p>
    <w:p w14:paraId="0784129C"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2.2. Обработка осуществляется в целях исполнения функций, определенных законами и иными нормативно-правовыми актами Российской Федерации, а также в рамках осуществления видов деятельности, определенных во внутренних документах Оператора.</w:t>
      </w:r>
    </w:p>
    <w:p w14:paraId="70CA9AD9"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2.3. </w:t>
      </w:r>
      <w:r w:rsidRPr="00403282">
        <w:rPr>
          <w:rFonts w:ascii="Arial" w:eastAsia="Times New Roman" w:hAnsi="Arial" w:cs="Arial"/>
          <w:b/>
          <w:bCs/>
          <w:color w:val="474344"/>
          <w:sz w:val="23"/>
          <w:szCs w:val="23"/>
          <w:lang w:eastAsia="ru-RU"/>
        </w:rPr>
        <w:t>При обработке персональных данных Оператор руководствуется следующими принципами и условиями</w:t>
      </w:r>
      <w:r w:rsidRPr="00403282">
        <w:rPr>
          <w:rFonts w:ascii="Arial" w:eastAsia="Times New Roman" w:hAnsi="Arial" w:cs="Arial"/>
          <w:color w:val="474344"/>
          <w:sz w:val="23"/>
          <w:szCs w:val="23"/>
          <w:lang w:eastAsia="ru-RU"/>
        </w:rPr>
        <w:t>:</w:t>
      </w:r>
    </w:p>
    <w:p w14:paraId="27A36F2B"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2.3.1. Обработка персональных данных должна осуществляться на законной и справедливой основе;</w:t>
      </w:r>
    </w:p>
    <w:p w14:paraId="43EC93AC"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2.3.2. Обработка персональных данных осуществляется с согласия субъекта персональных данных на обработку его персональных данных за исключением случаев, определенных в части 1 статьи 6 Федерального закона от 27.07.2006 N 152-ФЗ «О персональных данных»;</w:t>
      </w:r>
    </w:p>
    <w:p w14:paraId="65E9F929"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2.3.3. Обработка специальных категорий персональных данных осуществляется в случаях, предусмотренных частью 2 статьи 10 Федерального закона от 27.07.2006 N 152-ФЗ «О персональных данных»;</w:t>
      </w:r>
    </w:p>
    <w:p w14:paraId="5C088544"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2.3.4.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положениями Федерального закона от 27.07.2006 N 152-ФЗ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также должны быть указаны требования к защите обрабатываемых персональных данных в соответствии со статьей 19 Федерального закона от 27.07.2006 N 152-ФЗ «О персональных данных»;</w:t>
      </w:r>
    </w:p>
    <w:p w14:paraId="4DED66B5"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lastRenderedPageBreak/>
        <w:t>2.3.5.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78A01E6"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2.3.6. Не допускается объединение баз данных, содержащих персональные данные, обработка которых осуществляется в целях, несовместимых между собой;</w:t>
      </w:r>
    </w:p>
    <w:p w14:paraId="7477ADB7"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2.3.7. Обработке подлежат только персональные данные, которые отвечают целям их обработки;</w:t>
      </w:r>
    </w:p>
    <w:p w14:paraId="2E504B87"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2.3.8.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96E523B"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2.3.9.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7855999E"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2.3.10.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6F329BA"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2.4. Оператор самостоятельно определяет содержание, объем, цели обработки и сроки хранения персональных данных.</w:t>
      </w:r>
    </w:p>
    <w:p w14:paraId="39948AA1"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2.5. Принятые Оператором документы, определяющие политику Оператора в отношении обработки персональных данных, локальные нормативные акты по вопросам обработки персональных данных, а также локальные нормативные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 доводятся до сотрудников Оператора в части касающихся их.</w:t>
      </w:r>
    </w:p>
    <w:p w14:paraId="129715F6"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3. Цели обработки персональных данных</w:t>
      </w:r>
    </w:p>
    <w:p w14:paraId="49323F2E"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3.1. Обработка персональных данных осуществляется в целях:</w:t>
      </w:r>
    </w:p>
    <w:p w14:paraId="27AEA61F"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3.1.1. Рассмотрения соискателей на вакантные должности, принятие решений о трудоустройстве либо отказе в трудоустройстве;</w:t>
      </w:r>
    </w:p>
    <w:p w14:paraId="7227C801"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3.1.2. Исполнения обязанностей работодателя;</w:t>
      </w:r>
    </w:p>
    <w:p w14:paraId="7B30B8E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3.1.3. Заключения и выполнения договоров с клиентами и контрагентами;</w:t>
      </w:r>
    </w:p>
    <w:p w14:paraId="1732A7E0"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3.1.4. Информирования клиентов о новых товарах, специальных акциях и предложениях;</w:t>
      </w:r>
    </w:p>
    <w:p w14:paraId="0D5EFF24"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3.1.5. Оформления дисконтных карт.</w:t>
      </w:r>
    </w:p>
    <w:p w14:paraId="106EB57D"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4. Категории обрабатываемых персональных данных по субъектам, источники их получения, сроки обработки и хранения персональных данных</w:t>
      </w:r>
    </w:p>
    <w:p w14:paraId="023532BD"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4.1. Оператор обрабатывает следующие категории персональных данных:</w:t>
      </w:r>
    </w:p>
    <w:p w14:paraId="4DE82439"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4.1.1. Персональные данные соискателей вакантных мест: фамилия, имя, отчество; номер контактного телефона; дата рождения (день, месяц, год); адрес электронной почты; семейное положение; образование; профессия; национальная принадлежность, адрес места жительства.</w:t>
      </w:r>
    </w:p>
    <w:p w14:paraId="5DC274F3"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 xml:space="preserve">4.1.2. Персональные данные работников: фамилия, имя, отчество; тип, серия и номер документа, удостоверяющего личность; дата выдачи документа, удостоверяющего </w:t>
      </w:r>
      <w:r w:rsidRPr="00403282">
        <w:rPr>
          <w:rFonts w:ascii="Arial" w:eastAsia="Times New Roman" w:hAnsi="Arial" w:cs="Arial"/>
          <w:color w:val="474344"/>
          <w:sz w:val="23"/>
          <w:szCs w:val="23"/>
          <w:lang w:eastAsia="ru-RU"/>
        </w:rPr>
        <w:lastRenderedPageBreak/>
        <w:t>личность; информация о выдавшем документ органе; дата рождения (день, месяц, год); место рождения; адрес; номер контактного телефона; адрес электронной почты; идентификационный номер налогоплательщика; номер страхового свидетельства государственного пенсионного страхования; семейное положение; национальная принадлежность; фотография; образование; профессия.</w:t>
      </w:r>
    </w:p>
    <w:p w14:paraId="080D81BF"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4.1.3. Персональные данные партнеров-физических лиц: Фамилия, имя, отчество; номер контактного телефона; адрес электронной почты; почтовый адрес (страна, регион, город, улица, номер дома, номер квартиры); серия и номер паспорта, кем и когда выдан паспорт.</w:t>
      </w:r>
    </w:p>
    <w:p w14:paraId="09372C5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4.1.4. Дополнительно могут обрабатываться: дата рождения; фотография; тип кожи, волос; предпочтения в выборе косметических средств и продуктов питания; геолокация (не являются обязательными и предоставляются по желанию субъекта.</w:t>
      </w:r>
    </w:p>
    <w:p w14:paraId="24ACE90A"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4.1.5. Персональные данные физических лиц по гражданско-правовым договорам: Фамилия; имя; отчество; серия и номер паспорта, кем и когда выдан паспорт, адрес электронной почты; контактный номер телефона; адрес места регистрации.</w:t>
      </w:r>
    </w:p>
    <w:p w14:paraId="1874D989"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4.1.6. Персональные работников контрагента: Фамилия; имя; отчество; адрес электронной почты; контактный номер телефона.</w:t>
      </w:r>
    </w:p>
    <w:p w14:paraId="55CA1963"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4.1.7. Персональные данные клиентов контрагента: Фамилия; имя; отчество; адрес электронной почты; контактный номер телефона.</w:t>
      </w:r>
    </w:p>
    <w:p w14:paraId="453CC2C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4.2. Персональные данные обрабатываются и хранятся до:</w:t>
      </w:r>
    </w:p>
    <w:p w14:paraId="47094800"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4.2.1. достижения или утраты в необходимости достижения целей обработки персональных данных;</w:t>
      </w:r>
    </w:p>
    <w:p w14:paraId="4A1BFD91"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4.2.2. Ликвидации или реорганизации Оператора.</w:t>
      </w:r>
    </w:p>
    <w:p w14:paraId="2EDB8E26"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5. Сведения о третьих лицах, участвующих в обработке персональных данных</w:t>
      </w:r>
    </w:p>
    <w:p w14:paraId="37E925EA"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5.1. В целях соблюдения законодательства Российской Федерации, а также с согласия субъектов персональных данных, для достижения целей обработки Оператор, в ходе своей деятельности предоставляет персональные данные третьим лицам:</w:t>
      </w:r>
    </w:p>
    <w:p w14:paraId="0660613F"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5.1.1. Персональные данные работников: для оформления банковских карт для перечисления заработной платы, а также сдачи отчётности в контролирующие органы (Пенсионный Фонд Российской Федерации, Федеральная Налоговая Служба, Фонд Социального Страхования Российской Федерации);</w:t>
      </w:r>
    </w:p>
    <w:p w14:paraId="3A7F5C31"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5.1.2. Персональные данные партнеров-физических лиц: для оформления доставки заказов в курьерские службы (ООО «</w:t>
      </w:r>
      <w:proofErr w:type="spellStart"/>
      <w:r w:rsidRPr="00403282">
        <w:rPr>
          <w:rFonts w:ascii="Arial" w:eastAsia="Times New Roman" w:hAnsi="Arial" w:cs="Arial"/>
          <w:color w:val="474344"/>
          <w:sz w:val="23"/>
          <w:szCs w:val="23"/>
          <w:lang w:eastAsia="ru-RU"/>
        </w:rPr>
        <w:t>Грастин</w:t>
      </w:r>
      <w:proofErr w:type="spellEnd"/>
      <w:r w:rsidRPr="00403282">
        <w:rPr>
          <w:rFonts w:ascii="Arial" w:eastAsia="Times New Roman" w:hAnsi="Arial" w:cs="Arial"/>
          <w:color w:val="474344"/>
          <w:sz w:val="23"/>
          <w:szCs w:val="23"/>
          <w:lang w:eastAsia="ru-RU"/>
        </w:rPr>
        <w:t>», ООО «Сеть автоматизированных пунктов выдачи» (</w:t>
      </w:r>
      <w:proofErr w:type="spellStart"/>
      <w:r w:rsidRPr="00403282">
        <w:rPr>
          <w:rFonts w:ascii="Arial" w:eastAsia="Times New Roman" w:hAnsi="Arial" w:cs="Arial"/>
          <w:color w:val="474344"/>
          <w:sz w:val="23"/>
          <w:szCs w:val="23"/>
          <w:lang w:eastAsia="ru-RU"/>
        </w:rPr>
        <w:t>Pickpoint</w:t>
      </w:r>
      <w:proofErr w:type="spellEnd"/>
      <w:r w:rsidRPr="00403282">
        <w:rPr>
          <w:rFonts w:ascii="Arial" w:eastAsia="Times New Roman" w:hAnsi="Arial" w:cs="Arial"/>
          <w:color w:val="474344"/>
          <w:sz w:val="23"/>
          <w:szCs w:val="23"/>
          <w:lang w:eastAsia="ru-RU"/>
        </w:rPr>
        <w:t>), ООО «Смарт-бук» (</w:t>
      </w:r>
      <w:proofErr w:type="spellStart"/>
      <w:r w:rsidRPr="00403282">
        <w:rPr>
          <w:rFonts w:ascii="Arial" w:eastAsia="Times New Roman" w:hAnsi="Arial" w:cs="Arial"/>
          <w:color w:val="474344"/>
          <w:sz w:val="23"/>
          <w:szCs w:val="23"/>
          <w:lang w:eastAsia="ru-RU"/>
        </w:rPr>
        <w:t>Boxberry</w:t>
      </w:r>
      <w:proofErr w:type="spellEnd"/>
      <w:r w:rsidRPr="00403282">
        <w:rPr>
          <w:rFonts w:ascii="Arial" w:eastAsia="Times New Roman" w:hAnsi="Arial" w:cs="Arial"/>
          <w:color w:val="474344"/>
          <w:sz w:val="23"/>
          <w:szCs w:val="23"/>
          <w:lang w:eastAsia="ru-RU"/>
        </w:rPr>
        <w:t>), АО «</w:t>
      </w:r>
      <w:proofErr w:type="spellStart"/>
      <w:r w:rsidRPr="00403282">
        <w:rPr>
          <w:rFonts w:ascii="Arial" w:eastAsia="Times New Roman" w:hAnsi="Arial" w:cs="Arial"/>
          <w:color w:val="474344"/>
          <w:sz w:val="23"/>
          <w:szCs w:val="23"/>
          <w:lang w:eastAsia="ru-RU"/>
        </w:rPr>
        <w:t>Армадилло</w:t>
      </w:r>
      <w:proofErr w:type="spellEnd"/>
      <w:r w:rsidRPr="00403282">
        <w:rPr>
          <w:rFonts w:ascii="Arial" w:eastAsia="Times New Roman" w:hAnsi="Arial" w:cs="Arial"/>
          <w:color w:val="474344"/>
          <w:sz w:val="23"/>
          <w:szCs w:val="23"/>
          <w:lang w:eastAsia="ru-RU"/>
        </w:rPr>
        <w:t xml:space="preserve"> Бизнес Посылка» (DPD), ФГУП «Почта России», ООО «Деловые​линии», ООО «Первая экспедиционная компания», ООО «Энергия» и другие специализированные организации);</w:t>
      </w:r>
    </w:p>
    <w:p w14:paraId="4300A761"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5.1.3. Сотрудников и лиц, ими не являющимися: при получении, в рамках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 и контроля за соблюдением трудового законодательства и иных органов, уполномоченным запрашивать информацию о работниках в соответствии с компетенцией, предусмотренной законодательством Российской Федерации.</w:t>
      </w:r>
    </w:p>
    <w:p w14:paraId="0B221D71"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6. Права и обязанности Оператора персональных данных</w:t>
      </w:r>
    </w:p>
    <w:p w14:paraId="36D02C6D"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6.1. Оператор обязан немедленно прекратить по требованию субъекта персональных данных обработку его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w:t>
      </w:r>
    </w:p>
    <w:p w14:paraId="6B452A29"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lastRenderedPageBreak/>
        <w:t>6.2.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76F5B8F"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6.3. Оператор обязан рассмотреть возражение, против решения на основании исключительно автоматизированной обработки персональных данных субъекта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14:paraId="66184FBE"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6.4. При сборе персональных данных Оператор обязан предоставить субъекту персональных данных по его просьбе информацию, предусмотренную положениями действующего законодательства.</w:t>
      </w:r>
    </w:p>
    <w:p w14:paraId="4DB82136"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6.5.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2BDEF1C1"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6.6.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2ED4A7D"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6.7.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044F5AEE"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6.8.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36014CE"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 xml:space="preserve">6.9.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w:t>
      </w:r>
      <w:r w:rsidRPr="00403282">
        <w:rPr>
          <w:rFonts w:ascii="Arial" w:eastAsia="Times New Roman" w:hAnsi="Arial" w:cs="Arial"/>
          <w:color w:val="474344"/>
          <w:sz w:val="23"/>
          <w:szCs w:val="23"/>
          <w:lang w:eastAsia="ru-RU"/>
        </w:rPr>
        <w:lastRenderedPageBreak/>
        <w:t>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480B1374"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6.10.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в указанный орган.</w:t>
      </w:r>
    </w:p>
    <w:p w14:paraId="6BF62347"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6.11.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N 152-ФЗ «О персональных данных» или другими нормативными правовыми актами.</w:t>
      </w:r>
    </w:p>
    <w:p w14:paraId="5CB44856"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6.12.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
    <w:p w14:paraId="0B47FAAA"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6.13. В случае отсутствия возможности уничтожения персональных данных в течение срока, указанного в п.6.10-6.12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6368030E"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7. Права субъектов персональных данных</w:t>
      </w:r>
    </w:p>
    <w:p w14:paraId="284A0BE0"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lastRenderedPageBreak/>
        <w:t>7.1. Субъект персональных данных имеет право на получение сведений об обработке его персональных данных Оператором.</w:t>
      </w:r>
    </w:p>
    <w:p w14:paraId="3BB6576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7.2. 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14:paraId="5D44121D"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7.3. В случае, если сведения, указанные в части 7 статьи 14 Федерального закона от 27.07.2006 N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ранее запрошенных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777BA81"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7.4. Субъект персональных данных вправе обратиться повторно к Оператору или направить ему повторный запрос в целях получения сведений, указанных в части 7 статьи 14 Федерального закона от 27.07.2006 N 152-ФЗ «О персональных данных» а также в целях ознакомления с обрабатываемыми персональными данными до истечения срока, указанного в части 4 статьи 14 Федерального закона от 27.07.2006 N 152-ФЗ «О персональных данных»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14:paraId="673AA3C7"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7.5.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N 152-ФЗ «О персональных данных».</w:t>
      </w:r>
    </w:p>
    <w:p w14:paraId="4FA9FCFB"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8. Меры по обеспечению безопасности персональных данных при их обработке</w:t>
      </w:r>
    </w:p>
    <w:p w14:paraId="475B146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8.1.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C2AB0DA" w14:textId="77777777" w:rsidR="00403282" w:rsidRPr="00403282" w:rsidRDefault="00403282" w:rsidP="00403282">
      <w:pPr>
        <w:shd w:val="clear" w:color="auto" w:fill="FFFFFF"/>
        <w:spacing w:after="0" w:line="240" w:lineRule="auto"/>
        <w:outlineLvl w:val="1"/>
        <w:rPr>
          <w:rFonts w:ascii="Arial" w:eastAsia="Times New Roman" w:hAnsi="Arial" w:cs="Arial"/>
          <w:b/>
          <w:bCs/>
          <w:color w:val="474243"/>
          <w:sz w:val="36"/>
          <w:szCs w:val="36"/>
          <w:lang w:eastAsia="ru-RU"/>
        </w:rPr>
      </w:pPr>
      <w:r w:rsidRPr="00403282">
        <w:rPr>
          <w:rFonts w:ascii="Arial" w:eastAsia="Times New Roman" w:hAnsi="Arial" w:cs="Arial"/>
          <w:b/>
          <w:bCs/>
          <w:color w:val="474243"/>
          <w:sz w:val="36"/>
          <w:szCs w:val="36"/>
          <w:lang w:eastAsia="ru-RU"/>
        </w:rPr>
        <w:t>9. Ответственность за разглашение информации, связанной с персональными данными</w:t>
      </w:r>
    </w:p>
    <w:p w14:paraId="5CCF5138" w14:textId="77777777" w:rsidR="00403282" w:rsidRPr="00403282" w:rsidRDefault="00403282" w:rsidP="00403282">
      <w:pPr>
        <w:shd w:val="clear" w:color="auto" w:fill="FFFFFF"/>
        <w:spacing w:after="0" w:line="240" w:lineRule="auto"/>
        <w:rPr>
          <w:rFonts w:ascii="Arial" w:eastAsia="Times New Roman" w:hAnsi="Arial" w:cs="Arial"/>
          <w:color w:val="474344"/>
          <w:sz w:val="23"/>
          <w:szCs w:val="23"/>
          <w:lang w:eastAsia="ru-RU"/>
        </w:rPr>
      </w:pPr>
      <w:r w:rsidRPr="00403282">
        <w:rPr>
          <w:rFonts w:ascii="Arial" w:eastAsia="Times New Roman" w:hAnsi="Arial" w:cs="Arial"/>
          <w:color w:val="474344"/>
          <w:sz w:val="23"/>
          <w:szCs w:val="23"/>
          <w:lang w:eastAsia="ru-RU"/>
        </w:rPr>
        <w:t>9.1.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6CE64439" w14:textId="77777777" w:rsidR="00D35D39" w:rsidRDefault="00D35D39"/>
    <w:sectPr w:rsidR="00D35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39"/>
    <w:rsid w:val="00403282"/>
    <w:rsid w:val="00D3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BE9B"/>
  <w15:chartTrackingRefBased/>
  <w15:docId w15:val="{50CB5B2A-17EE-4326-B92A-5F437169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03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032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32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3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032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6769">
      <w:bodyDiv w:val="1"/>
      <w:marLeft w:val="0"/>
      <w:marRight w:val="0"/>
      <w:marTop w:val="0"/>
      <w:marBottom w:val="0"/>
      <w:divBdr>
        <w:top w:val="none" w:sz="0" w:space="0" w:color="auto"/>
        <w:left w:val="none" w:sz="0" w:space="0" w:color="auto"/>
        <w:bottom w:val="none" w:sz="0" w:space="0" w:color="auto"/>
        <w:right w:val="none" w:sz="0" w:space="0" w:color="auto"/>
      </w:divBdr>
    </w:div>
    <w:div w:id="4036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3482</Words>
  <Characters>19852</Characters>
  <Application>Microsoft Office Word</Application>
  <DocSecurity>0</DocSecurity>
  <Lines>165</Lines>
  <Paragraphs>46</Paragraphs>
  <ScaleCrop>false</ScaleCrop>
  <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Джек Потрошитель</dc:creator>
  <cp:keywords/>
  <dc:description/>
  <cp:lastModifiedBy>Джек Потрошитель</cp:lastModifiedBy>
  <cp:revision>2</cp:revision>
  <dcterms:created xsi:type="dcterms:W3CDTF">2020-11-08T17:53:00Z</dcterms:created>
  <dcterms:modified xsi:type="dcterms:W3CDTF">2020-11-08T17:55:00Z</dcterms:modified>
</cp:coreProperties>
</file>